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D7224" w:rsidRPr="003E28F2" w:rsidRDefault="003E28F2">
      <w:pPr>
        <w:rPr>
          <w:rFonts w:ascii="Times New Roman" w:hAnsi="Times New Roman" w:cs="Times New Roman"/>
          <w:lang w:val="kk-KZ"/>
        </w:rPr>
      </w:pPr>
      <w:proofErr w:type="spellStart"/>
      <w:r w:rsidRPr="003E28F2">
        <w:rPr>
          <w:rFonts w:ascii="Times New Roman" w:hAnsi="Times New Roman" w:cs="Times New Roman"/>
        </w:rPr>
        <w:t>Тапсырма</w:t>
      </w:r>
      <w:proofErr w:type="spellEnd"/>
      <w:r w:rsidRPr="003E28F2">
        <w:rPr>
          <w:rFonts w:ascii="Times New Roman" w:hAnsi="Times New Roman" w:cs="Times New Roman"/>
        </w:rPr>
        <w:t xml:space="preserve">  </w:t>
      </w:r>
      <w:proofErr w:type="spellStart"/>
      <w:r w:rsidRPr="003E28F2">
        <w:rPr>
          <w:rFonts w:ascii="Times New Roman" w:hAnsi="Times New Roman" w:cs="Times New Roman"/>
        </w:rPr>
        <w:t>Айналым</w:t>
      </w:r>
      <w:proofErr w:type="spellEnd"/>
      <w:r w:rsidRPr="003E28F2">
        <w:rPr>
          <w:rFonts w:ascii="Times New Roman" w:hAnsi="Times New Roman" w:cs="Times New Roman"/>
        </w:rPr>
        <w:t xml:space="preserve"> </w:t>
      </w:r>
      <w:r w:rsidRPr="003E28F2">
        <w:rPr>
          <w:rFonts w:ascii="Times New Roman" w:hAnsi="Times New Roman" w:cs="Times New Roman"/>
          <w:lang w:val="kk-KZ"/>
        </w:rPr>
        <w:t>қ</w:t>
      </w:r>
      <w:proofErr w:type="spellStart"/>
      <w:r w:rsidRPr="003E28F2">
        <w:rPr>
          <w:rFonts w:ascii="Times New Roman" w:hAnsi="Times New Roman" w:cs="Times New Roman"/>
        </w:rPr>
        <w:t>аражаты</w:t>
      </w:r>
      <w:proofErr w:type="spellEnd"/>
    </w:p>
    <w:p w:rsidR="003E28F2" w:rsidRPr="003E28F2" w:rsidRDefault="003E28F2" w:rsidP="003E28F2">
      <w:pPr>
        <w:spacing w:before="260" w:line="240" w:lineRule="auto"/>
        <w:ind w:firstLine="567"/>
        <w:jc w:val="center"/>
        <w:rPr>
          <w:rFonts w:ascii="Times New Roman" w:hAnsi="Times New Roman" w:cs="Times New Roman"/>
          <w:bCs/>
          <w:sz w:val="28"/>
          <w:lang w:val="kk-KZ"/>
        </w:rPr>
      </w:pPr>
      <w:r w:rsidRPr="003E28F2">
        <w:rPr>
          <w:rFonts w:ascii="Times New Roman" w:hAnsi="Times New Roman" w:cs="Times New Roman"/>
          <w:bCs/>
          <w:sz w:val="28"/>
          <w:lang w:val="kk-KZ"/>
        </w:rPr>
        <w:t>Бақылау жұмысын орындауға тапсырмалар</w:t>
      </w:r>
    </w:p>
    <w:p w:rsidR="003E28F2" w:rsidRPr="003E28F2" w:rsidRDefault="003E28F2" w:rsidP="003E28F2">
      <w:pPr>
        <w:pStyle w:val="2"/>
        <w:spacing w:before="200" w:line="240" w:lineRule="auto"/>
        <w:ind w:firstLine="567"/>
        <w:jc w:val="center"/>
        <w:rPr>
          <w:lang w:val="kk-KZ"/>
        </w:rPr>
      </w:pPr>
      <w:r w:rsidRPr="003E28F2">
        <w:rPr>
          <w:lang w:val="kk-KZ"/>
        </w:rPr>
        <w:t>Нұсқа №1</w:t>
      </w:r>
    </w:p>
    <w:p w:rsidR="003E28F2" w:rsidRPr="003E28F2" w:rsidRDefault="003E28F2" w:rsidP="003E28F2">
      <w:pPr>
        <w:pStyle w:val="11"/>
        <w:widowControl/>
        <w:spacing w:line="240" w:lineRule="auto"/>
        <w:jc w:val="both"/>
        <w:rPr>
          <w:sz w:val="28"/>
          <w:lang w:val="kk-KZ"/>
        </w:rPr>
      </w:pPr>
      <w:r w:rsidRPr="003E28F2">
        <w:rPr>
          <w:sz w:val="28"/>
          <w:lang w:val="kk-KZ"/>
        </w:rPr>
        <w:t>1) Негізгі қорлар. Құндық бағалау түрлері. Амортизацияны есептеу әдістері.</w:t>
      </w:r>
    </w:p>
    <w:p w:rsidR="003E28F2" w:rsidRPr="003E28F2" w:rsidRDefault="003E28F2" w:rsidP="003E28F2">
      <w:pPr>
        <w:pStyle w:val="a5"/>
        <w:jc w:val="both"/>
        <w:rPr>
          <w:rFonts w:ascii="Times New Roman" w:hAnsi="Times New Roman"/>
          <w:sz w:val="28"/>
          <w:lang w:val="kk-KZ"/>
        </w:rPr>
      </w:pPr>
      <w:r w:rsidRPr="003E28F2">
        <w:rPr>
          <w:rFonts w:ascii="Times New Roman" w:hAnsi="Times New Roman"/>
          <w:sz w:val="28"/>
          <w:lang w:val="kk-KZ"/>
        </w:rPr>
        <w:t>2) Айналым қаражатының айналым коэффициентінің өзгерісін және айналым қаражатының босатылуын анықта. Берілгені: алдыңғы жылы кәсіпорындағы айналым қаражатының нормативі 800 мың. теңгені құрайды,  өткізілген өнім көлемі - 1800  мың. теңге. Есептік жылы өткізілген өнім көлемі  12%-ға артты, ал айналым қаражатының нормативі  3%-ға артты.</w:t>
      </w:r>
    </w:p>
    <w:p w:rsidR="003E28F2" w:rsidRPr="003E28F2" w:rsidRDefault="003E28F2" w:rsidP="003E28F2">
      <w:pPr>
        <w:pStyle w:val="a5"/>
        <w:jc w:val="both"/>
        <w:rPr>
          <w:rFonts w:ascii="Times New Roman" w:hAnsi="Times New Roman"/>
          <w:sz w:val="28"/>
          <w:lang w:val="kk-KZ"/>
        </w:rPr>
      </w:pPr>
      <w:r w:rsidRPr="003E28F2">
        <w:rPr>
          <w:rFonts w:ascii="Times New Roman" w:hAnsi="Times New Roman"/>
          <w:sz w:val="28"/>
          <w:lang w:val="kk-KZ"/>
        </w:rPr>
        <w:t>3) Жұмыс орнындағы ауысымдық еңбек өнімділігін  анықтаңыз. Ауысым ұзақтығы 8 сағат. Әртүрлі ұйымдастырушылық ақаулардан болған уақыт шығыны 30 минут. Бір өнімді жасап шығаруға кеткен  уақыты нормасы -</w:t>
      </w:r>
      <w:r w:rsidRPr="003E28F2">
        <w:rPr>
          <w:rFonts w:ascii="Times New Roman" w:hAnsi="Times New Roman"/>
          <w:sz w:val="23"/>
          <w:lang w:val="kk-KZ"/>
        </w:rPr>
        <w:t xml:space="preserve"> </w:t>
      </w:r>
      <w:r w:rsidRPr="003E28F2">
        <w:rPr>
          <w:rFonts w:ascii="Times New Roman" w:hAnsi="Times New Roman"/>
          <w:sz w:val="28"/>
          <w:lang w:val="kk-KZ"/>
        </w:rPr>
        <w:t>0,5 сағат, бұл норманы орындау коэффициенті - 1,1.</w:t>
      </w:r>
    </w:p>
    <w:p w:rsidR="003E28F2" w:rsidRPr="003E28F2" w:rsidRDefault="003E28F2" w:rsidP="003E28F2">
      <w:pPr>
        <w:pStyle w:val="1"/>
        <w:jc w:val="left"/>
        <w:rPr>
          <w:lang w:val="kk-KZ"/>
        </w:rPr>
      </w:pPr>
    </w:p>
    <w:p w:rsidR="003E28F2" w:rsidRPr="003E28F2" w:rsidRDefault="003E28F2" w:rsidP="003E28F2">
      <w:pPr>
        <w:pStyle w:val="1"/>
        <w:rPr>
          <w:lang w:val="kk-KZ"/>
        </w:rPr>
      </w:pPr>
      <w:r w:rsidRPr="003E28F2">
        <w:rPr>
          <w:lang w:val="kk-KZ"/>
        </w:rPr>
        <w:t>Нұсқа  №2</w:t>
      </w:r>
    </w:p>
    <w:p w:rsidR="003E28F2" w:rsidRPr="003E28F2" w:rsidRDefault="003E28F2" w:rsidP="003E28F2">
      <w:pPr>
        <w:spacing w:line="240" w:lineRule="auto"/>
        <w:jc w:val="both"/>
        <w:rPr>
          <w:rFonts w:ascii="Times New Roman" w:hAnsi="Times New Roman" w:cs="Times New Roman"/>
          <w:sz w:val="28"/>
          <w:szCs w:val="28"/>
          <w:lang w:val="kk-KZ"/>
        </w:rPr>
      </w:pPr>
      <w:r w:rsidRPr="003E28F2">
        <w:rPr>
          <w:rFonts w:ascii="Times New Roman" w:hAnsi="Times New Roman" w:cs="Times New Roman"/>
          <w:sz w:val="28"/>
          <w:szCs w:val="28"/>
          <w:lang w:val="kk-KZ"/>
        </w:rPr>
        <w:t>1) Негізгі қорларды бағалау</w:t>
      </w:r>
    </w:p>
    <w:p w:rsidR="003E28F2" w:rsidRPr="003E28F2" w:rsidRDefault="003E28F2" w:rsidP="003E28F2">
      <w:pPr>
        <w:spacing w:line="240" w:lineRule="auto"/>
        <w:jc w:val="both"/>
        <w:rPr>
          <w:rFonts w:ascii="Times New Roman" w:hAnsi="Times New Roman" w:cs="Times New Roman"/>
          <w:sz w:val="28"/>
          <w:szCs w:val="28"/>
          <w:lang w:val="kk-KZ"/>
        </w:rPr>
      </w:pPr>
      <w:r w:rsidRPr="003E28F2">
        <w:rPr>
          <w:rFonts w:ascii="Times New Roman" w:hAnsi="Times New Roman" w:cs="Times New Roman"/>
          <w:sz w:val="28"/>
          <w:szCs w:val="28"/>
          <w:lang w:val="kk-KZ"/>
        </w:rPr>
        <w:t>2) Жұмысшылардың қажетті санын анықта</w:t>
      </w:r>
    </w:p>
    <w:p w:rsidR="003E28F2" w:rsidRPr="003E28F2" w:rsidRDefault="003E28F2" w:rsidP="003E28F2">
      <w:pPr>
        <w:pStyle w:val="a3"/>
        <w:widowControl/>
        <w:autoSpaceDE/>
        <w:autoSpaceDN/>
        <w:adjustRightInd/>
        <w:spacing w:after="120" w:line="240" w:lineRule="auto"/>
        <w:ind w:firstLine="0"/>
        <w:rPr>
          <w:szCs w:val="28"/>
          <w:lang w:val="kk-KZ"/>
        </w:rPr>
      </w:pPr>
      <w:r w:rsidRPr="003E28F2">
        <w:rPr>
          <w:szCs w:val="28"/>
          <w:lang w:val="kk-KZ"/>
        </w:rPr>
        <w:t>3) Қор қайтарымы мен қормен жарақтанудың өсуін анықта, егер негізгі өндірістік қорлардың орташа жылдық құны 8,5 млн. тенге, есептік жылдағы өнім көлемі 14,2 млн. тенге, кәсіпорында есептік жыл бойынша бір жұмысшының өнімділігі 3,5 мың тенге болса. Жоспарлы кезеңде өнім көлемін 0,2 млн. тенгеге, ал бір жұмысшы өнімділігін 0,3 мың тенгеге арттыру қарастырылды.</w:t>
      </w:r>
    </w:p>
    <w:p w:rsidR="003E28F2" w:rsidRPr="003E28F2" w:rsidRDefault="003E28F2" w:rsidP="003E28F2">
      <w:pPr>
        <w:pStyle w:val="a3"/>
        <w:widowControl/>
        <w:autoSpaceDE/>
        <w:autoSpaceDN/>
        <w:adjustRightInd/>
        <w:spacing w:after="120" w:line="240" w:lineRule="auto"/>
        <w:ind w:firstLine="0"/>
        <w:rPr>
          <w:szCs w:val="28"/>
          <w:lang w:val="kk-KZ"/>
        </w:rPr>
      </w:pPr>
      <w:r w:rsidRPr="003E28F2">
        <w:rPr>
          <w:szCs w:val="28"/>
          <w:lang w:val="kk-KZ"/>
        </w:rPr>
        <w:t>4) Аяқталмаған өндірістегі айналым қаржыларының нормативін және шығындарының өсу коэффициентін келесі шарт бойынша анықта. Заводта шығарылатын өнімнің өндірісітік өзіндік құн құрылымы: шикізат, негізгі материалдар – 20%, сатып алынған шала фабрикаттар – 65%, жалақы және жанама шығындар – 15%. Жоспардағы өнімнің өндірістік өзіндік құны – 85 мың тенге, жылдық өнім шығару – 300 дана. Өндірістік циклдің ұзақтығы 30 күн.</w:t>
      </w:r>
    </w:p>
    <w:p w:rsidR="003E28F2" w:rsidRPr="003E28F2" w:rsidRDefault="003E28F2" w:rsidP="003E28F2">
      <w:pPr>
        <w:pStyle w:val="11"/>
        <w:widowControl/>
        <w:spacing w:line="240" w:lineRule="auto"/>
        <w:jc w:val="both"/>
        <w:rPr>
          <w:sz w:val="28"/>
          <w:lang w:val="kk-KZ"/>
        </w:rPr>
      </w:pPr>
    </w:p>
    <w:p w:rsidR="003E28F2" w:rsidRPr="003E28F2" w:rsidRDefault="003E28F2" w:rsidP="003E28F2">
      <w:pPr>
        <w:pStyle w:val="1"/>
        <w:rPr>
          <w:lang w:val="kk-KZ"/>
        </w:rPr>
      </w:pPr>
      <w:r w:rsidRPr="003E28F2">
        <w:rPr>
          <w:lang w:val="kk-KZ"/>
        </w:rPr>
        <w:t>Нұсқа  №3</w:t>
      </w:r>
    </w:p>
    <w:p w:rsidR="003E28F2" w:rsidRPr="003E28F2" w:rsidRDefault="003E28F2" w:rsidP="003E28F2">
      <w:pPr>
        <w:spacing w:line="240" w:lineRule="auto"/>
        <w:jc w:val="both"/>
        <w:rPr>
          <w:rFonts w:ascii="Times New Roman" w:hAnsi="Times New Roman" w:cs="Times New Roman"/>
          <w:sz w:val="28"/>
          <w:szCs w:val="28"/>
          <w:lang w:val="kk-KZ"/>
        </w:rPr>
      </w:pPr>
      <w:r w:rsidRPr="003E28F2">
        <w:rPr>
          <w:rFonts w:ascii="Times New Roman" w:hAnsi="Times New Roman" w:cs="Times New Roman"/>
          <w:sz w:val="28"/>
          <w:szCs w:val="28"/>
          <w:lang w:val="kk-KZ"/>
        </w:rPr>
        <w:t>1)  Кәсіпорынның айналым қаражаты</w:t>
      </w:r>
    </w:p>
    <w:p w:rsidR="003E28F2" w:rsidRPr="003E28F2" w:rsidRDefault="003E28F2" w:rsidP="003E28F2">
      <w:pPr>
        <w:spacing w:line="240" w:lineRule="auto"/>
        <w:jc w:val="both"/>
        <w:rPr>
          <w:rFonts w:ascii="Times New Roman" w:hAnsi="Times New Roman" w:cs="Times New Roman"/>
          <w:sz w:val="28"/>
          <w:szCs w:val="28"/>
          <w:lang w:val="kk-KZ"/>
        </w:rPr>
      </w:pPr>
      <w:r w:rsidRPr="003E28F2">
        <w:rPr>
          <w:rFonts w:ascii="Times New Roman" w:hAnsi="Times New Roman" w:cs="Times New Roman"/>
          <w:sz w:val="28"/>
          <w:szCs w:val="28"/>
          <w:lang w:val="kk-KZ"/>
        </w:rPr>
        <w:t>2)  Еңбек өнімділігі</w:t>
      </w:r>
    </w:p>
    <w:p w:rsidR="003E28F2" w:rsidRPr="003E28F2" w:rsidRDefault="003E28F2" w:rsidP="003E28F2">
      <w:pPr>
        <w:spacing w:line="240" w:lineRule="auto"/>
        <w:jc w:val="both"/>
        <w:rPr>
          <w:rFonts w:ascii="Times New Roman" w:hAnsi="Times New Roman" w:cs="Times New Roman"/>
          <w:sz w:val="28"/>
          <w:szCs w:val="28"/>
          <w:lang w:val="kk-KZ"/>
        </w:rPr>
      </w:pPr>
      <w:r w:rsidRPr="003E28F2">
        <w:rPr>
          <w:rFonts w:ascii="Times New Roman" w:hAnsi="Times New Roman" w:cs="Times New Roman"/>
          <w:sz w:val="28"/>
          <w:szCs w:val="28"/>
          <w:lang w:val="kk-KZ"/>
        </w:rPr>
        <w:t>3)  Жабдықтың  амортизациясын анықта.  Алғашқы құны 6200 мың тенге, жойылу құны алғашқы құнның 5 % құрайды, қызмет мерзімі 8 жыл және жылдық өнімі 650 мың бөлшек.</w:t>
      </w:r>
    </w:p>
    <w:p w:rsidR="003E28F2" w:rsidRPr="003E28F2" w:rsidRDefault="003E28F2" w:rsidP="003E28F2">
      <w:pPr>
        <w:spacing w:line="240" w:lineRule="auto"/>
        <w:jc w:val="both"/>
        <w:rPr>
          <w:rFonts w:ascii="Times New Roman" w:hAnsi="Times New Roman" w:cs="Times New Roman"/>
          <w:sz w:val="28"/>
          <w:szCs w:val="28"/>
          <w:lang w:val="kk-KZ"/>
        </w:rPr>
      </w:pPr>
      <w:r w:rsidRPr="003E28F2">
        <w:rPr>
          <w:rFonts w:ascii="Times New Roman" w:hAnsi="Times New Roman" w:cs="Times New Roman"/>
          <w:sz w:val="28"/>
          <w:szCs w:val="28"/>
          <w:lang w:val="kk-KZ"/>
        </w:rPr>
        <w:t xml:space="preserve">4) Цехтағы 3 аусымда жұмыс істейтін жөндеушілердің тізімдік құрамын анықтау керек. Бір жұмысшының қызмет көрсету нормасы 10 станок, </w:t>
      </w:r>
      <w:r w:rsidRPr="003E28F2">
        <w:rPr>
          <w:rFonts w:ascii="Times New Roman" w:hAnsi="Times New Roman" w:cs="Times New Roman"/>
          <w:sz w:val="28"/>
          <w:szCs w:val="28"/>
          <w:lang w:val="kk-KZ"/>
        </w:rPr>
        <w:lastRenderedPageBreak/>
        <w:t>барлығы 60 станок орнатылған. Бір жұмысшының пайдалы  уақыт қоры 230 күнді құрайды. Кәсіпорынның режимдік уақыт қоры 262 күнді құрайды.</w:t>
      </w:r>
    </w:p>
    <w:p w:rsidR="003E28F2" w:rsidRPr="003E28F2" w:rsidRDefault="003E28F2" w:rsidP="003E28F2">
      <w:pPr>
        <w:pStyle w:val="11"/>
        <w:widowControl/>
        <w:spacing w:line="240" w:lineRule="auto"/>
        <w:jc w:val="both"/>
        <w:rPr>
          <w:lang w:val="kk-KZ"/>
        </w:rPr>
      </w:pPr>
    </w:p>
    <w:p w:rsidR="003E28F2" w:rsidRPr="003E28F2" w:rsidRDefault="003E28F2" w:rsidP="003E28F2">
      <w:pPr>
        <w:pStyle w:val="1"/>
        <w:rPr>
          <w:lang w:val="kk-KZ"/>
        </w:rPr>
      </w:pPr>
      <w:r w:rsidRPr="003E28F2">
        <w:rPr>
          <w:lang w:val="kk-KZ"/>
        </w:rPr>
        <w:t>Нұсқа  №4</w:t>
      </w:r>
    </w:p>
    <w:p w:rsidR="003E28F2" w:rsidRPr="003E28F2" w:rsidRDefault="003E28F2" w:rsidP="003E28F2">
      <w:pPr>
        <w:spacing w:line="240" w:lineRule="auto"/>
        <w:jc w:val="both"/>
        <w:rPr>
          <w:rFonts w:ascii="Times New Roman" w:hAnsi="Times New Roman" w:cs="Times New Roman"/>
          <w:sz w:val="28"/>
          <w:szCs w:val="28"/>
          <w:lang w:val="kk-KZ"/>
        </w:rPr>
      </w:pPr>
      <w:r w:rsidRPr="003E28F2">
        <w:rPr>
          <w:rFonts w:ascii="Times New Roman" w:hAnsi="Times New Roman" w:cs="Times New Roman"/>
          <w:sz w:val="28"/>
          <w:szCs w:val="28"/>
          <w:lang w:val="kk-KZ"/>
        </w:rPr>
        <w:t>1)  Айналым қорлары және олардың нормативтері</w:t>
      </w:r>
    </w:p>
    <w:p w:rsidR="003E28F2" w:rsidRPr="003E28F2" w:rsidRDefault="003E28F2" w:rsidP="003E28F2">
      <w:pPr>
        <w:spacing w:line="240" w:lineRule="auto"/>
        <w:jc w:val="both"/>
        <w:rPr>
          <w:rFonts w:ascii="Times New Roman" w:hAnsi="Times New Roman" w:cs="Times New Roman"/>
          <w:sz w:val="28"/>
          <w:szCs w:val="28"/>
          <w:lang w:val="kk-KZ"/>
        </w:rPr>
      </w:pPr>
      <w:r w:rsidRPr="003E28F2">
        <w:rPr>
          <w:rFonts w:ascii="Times New Roman" w:hAnsi="Times New Roman" w:cs="Times New Roman"/>
          <w:sz w:val="28"/>
          <w:szCs w:val="28"/>
          <w:lang w:val="kk-KZ"/>
        </w:rPr>
        <w:t>2)  Жалақының кесімді түрі</w:t>
      </w:r>
    </w:p>
    <w:p w:rsidR="003E28F2" w:rsidRPr="003E28F2" w:rsidRDefault="003E28F2" w:rsidP="003E28F2">
      <w:pPr>
        <w:spacing w:line="240" w:lineRule="auto"/>
        <w:jc w:val="both"/>
        <w:rPr>
          <w:rFonts w:ascii="Times New Roman" w:hAnsi="Times New Roman" w:cs="Times New Roman"/>
          <w:sz w:val="28"/>
          <w:szCs w:val="28"/>
          <w:lang w:val="kk-KZ"/>
        </w:rPr>
      </w:pPr>
      <w:r w:rsidRPr="003E28F2">
        <w:rPr>
          <w:rFonts w:ascii="Times New Roman" w:hAnsi="Times New Roman" w:cs="Times New Roman"/>
          <w:sz w:val="28"/>
          <w:szCs w:val="28"/>
          <w:lang w:val="kk-KZ"/>
        </w:rPr>
        <w:t>3)  Өнім өндіру нормасын орындаудың процентін анықта, егер слесарь бір ауысымда 20 деталь өңдесе, ал норма  15 деталь</w:t>
      </w:r>
    </w:p>
    <w:p w:rsidR="003E28F2" w:rsidRPr="003E28F2" w:rsidRDefault="003E28F2" w:rsidP="003E28F2">
      <w:pPr>
        <w:spacing w:line="240" w:lineRule="auto"/>
        <w:jc w:val="both"/>
        <w:rPr>
          <w:rFonts w:ascii="Times New Roman" w:hAnsi="Times New Roman" w:cs="Times New Roman"/>
          <w:sz w:val="28"/>
          <w:szCs w:val="28"/>
          <w:lang w:val="kk-KZ"/>
        </w:rPr>
      </w:pPr>
      <w:r w:rsidRPr="003E28F2">
        <w:rPr>
          <w:rFonts w:ascii="Times New Roman" w:hAnsi="Times New Roman" w:cs="Times New Roman"/>
          <w:sz w:val="28"/>
          <w:szCs w:val="28"/>
          <w:lang w:val="kk-KZ"/>
        </w:rPr>
        <w:t xml:space="preserve">4) Өндірістік бағдарлама бойынша 540 адам-сағат еңбек сіңіргіштігінде өнімнің 500 данасын шығаруға жұмысшылардың қажетті санын есепте, егер норманы орындау коэффициенті 1,2-ге тең, жұмыстық уақыт қоры 1800 сағат болса.  </w:t>
      </w:r>
    </w:p>
    <w:p w:rsidR="003E28F2" w:rsidRPr="003E28F2" w:rsidRDefault="003E28F2">
      <w:pPr>
        <w:rPr>
          <w:lang w:val="kk-KZ"/>
        </w:rPr>
      </w:pPr>
      <w:bookmarkStart w:id="0" w:name="_GoBack"/>
      <w:bookmarkEnd w:id="0"/>
    </w:p>
    <w:sectPr w:rsidR="003E28F2" w:rsidRPr="003E28F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E28F2"/>
    <w:rsid w:val="003E28F2"/>
    <w:rsid w:val="009A0A23"/>
    <w:rsid w:val="00BA338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qFormat/>
    <w:rsid w:val="003E28F2"/>
    <w:pPr>
      <w:keepNext/>
      <w:widowControl w:val="0"/>
      <w:autoSpaceDE w:val="0"/>
      <w:autoSpaceDN w:val="0"/>
      <w:adjustRightInd w:val="0"/>
      <w:spacing w:before="40" w:after="0" w:line="240" w:lineRule="auto"/>
      <w:jc w:val="center"/>
      <w:outlineLvl w:val="0"/>
    </w:pPr>
    <w:rPr>
      <w:rFonts w:ascii="Times New Roman" w:eastAsia="Times New Roman" w:hAnsi="Times New Roman" w:cs="Times New Roman"/>
      <w:sz w:val="28"/>
      <w:szCs w:val="16"/>
      <w:lang w:eastAsia="ru-RU"/>
    </w:rPr>
  </w:style>
  <w:style w:type="paragraph" w:styleId="2">
    <w:name w:val="heading 2"/>
    <w:basedOn w:val="a"/>
    <w:next w:val="a"/>
    <w:link w:val="20"/>
    <w:qFormat/>
    <w:rsid w:val="003E28F2"/>
    <w:pPr>
      <w:keepNext/>
      <w:widowControl w:val="0"/>
      <w:autoSpaceDE w:val="0"/>
      <w:autoSpaceDN w:val="0"/>
      <w:adjustRightInd w:val="0"/>
      <w:spacing w:before="220" w:after="0" w:line="260" w:lineRule="auto"/>
      <w:jc w:val="both"/>
      <w:outlineLvl w:val="1"/>
    </w:pPr>
    <w:rPr>
      <w:rFonts w:ascii="Times New Roman" w:eastAsia="Times New Roman" w:hAnsi="Times New Roman" w:cs="Times New Roman"/>
      <w:sz w:val="28"/>
      <w:szCs w:val="1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3E28F2"/>
    <w:rPr>
      <w:rFonts w:ascii="Times New Roman" w:eastAsia="Times New Roman" w:hAnsi="Times New Roman" w:cs="Times New Roman"/>
      <w:sz w:val="28"/>
      <w:szCs w:val="16"/>
      <w:lang w:eastAsia="ru-RU"/>
    </w:rPr>
  </w:style>
  <w:style w:type="character" w:customStyle="1" w:styleId="20">
    <w:name w:val="Заголовок 2 Знак"/>
    <w:basedOn w:val="a0"/>
    <w:link w:val="2"/>
    <w:rsid w:val="003E28F2"/>
    <w:rPr>
      <w:rFonts w:ascii="Times New Roman" w:eastAsia="Times New Roman" w:hAnsi="Times New Roman" w:cs="Times New Roman"/>
      <w:sz w:val="28"/>
      <w:szCs w:val="16"/>
      <w:lang w:eastAsia="ru-RU"/>
    </w:rPr>
  </w:style>
  <w:style w:type="paragraph" w:styleId="a3">
    <w:name w:val="Body Text Indent"/>
    <w:basedOn w:val="a"/>
    <w:link w:val="a4"/>
    <w:rsid w:val="003E28F2"/>
    <w:pPr>
      <w:widowControl w:val="0"/>
      <w:autoSpaceDE w:val="0"/>
      <w:autoSpaceDN w:val="0"/>
      <w:adjustRightInd w:val="0"/>
      <w:spacing w:after="0" w:line="220" w:lineRule="auto"/>
      <w:ind w:firstLine="567"/>
      <w:jc w:val="both"/>
    </w:pPr>
    <w:rPr>
      <w:rFonts w:ascii="Times New Roman" w:eastAsia="Times New Roman" w:hAnsi="Times New Roman" w:cs="Times New Roman"/>
      <w:sz w:val="28"/>
      <w:szCs w:val="16"/>
      <w:lang w:eastAsia="ru-RU"/>
    </w:rPr>
  </w:style>
  <w:style w:type="character" w:customStyle="1" w:styleId="a4">
    <w:name w:val="Основной текст с отступом Знак"/>
    <w:basedOn w:val="a0"/>
    <w:link w:val="a3"/>
    <w:rsid w:val="003E28F2"/>
    <w:rPr>
      <w:rFonts w:ascii="Times New Roman" w:eastAsia="Times New Roman" w:hAnsi="Times New Roman" w:cs="Times New Roman"/>
      <w:sz w:val="28"/>
      <w:szCs w:val="16"/>
      <w:lang w:eastAsia="ru-RU"/>
    </w:rPr>
  </w:style>
  <w:style w:type="paragraph" w:customStyle="1" w:styleId="11">
    <w:name w:val="Обычный1"/>
    <w:rsid w:val="003E28F2"/>
    <w:pPr>
      <w:widowControl w:val="0"/>
      <w:spacing w:after="0" w:line="300" w:lineRule="auto"/>
    </w:pPr>
    <w:rPr>
      <w:rFonts w:ascii="Times New Roman" w:eastAsia="Times New Roman" w:hAnsi="Times New Roman" w:cs="Times New Roman"/>
      <w:sz w:val="16"/>
      <w:szCs w:val="20"/>
      <w:lang w:eastAsia="ru-RU"/>
    </w:rPr>
  </w:style>
  <w:style w:type="paragraph" w:styleId="a5">
    <w:name w:val="Plain Text"/>
    <w:basedOn w:val="a"/>
    <w:link w:val="a6"/>
    <w:rsid w:val="003E28F2"/>
    <w:pPr>
      <w:spacing w:after="0" w:line="240" w:lineRule="auto"/>
    </w:pPr>
    <w:rPr>
      <w:rFonts w:ascii="Courier New" w:eastAsia="Times New Roman" w:hAnsi="Courier New" w:cs="Times New Roman"/>
      <w:sz w:val="20"/>
      <w:szCs w:val="16"/>
      <w:lang w:eastAsia="ru-RU"/>
    </w:rPr>
  </w:style>
  <w:style w:type="character" w:customStyle="1" w:styleId="a6">
    <w:name w:val="Текст Знак"/>
    <w:basedOn w:val="a0"/>
    <w:link w:val="a5"/>
    <w:rsid w:val="003E28F2"/>
    <w:rPr>
      <w:rFonts w:ascii="Courier New" w:eastAsia="Times New Roman" w:hAnsi="Courier New" w:cs="Times New Roman"/>
      <w:sz w:val="20"/>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qFormat/>
    <w:rsid w:val="003E28F2"/>
    <w:pPr>
      <w:keepNext/>
      <w:widowControl w:val="0"/>
      <w:autoSpaceDE w:val="0"/>
      <w:autoSpaceDN w:val="0"/>
      <w:adjustRightInd w:val="0"/>
      <w:spacing w:before="40" w:after="0" w:line="240" w:lineRule="auto"/>
      <w:jc w:val="center"/>
      <w:outlineLvl w:val="0"/>
    </w:pPr>
    <w:rPr>
      <w:rFonts w:ascii="Times New Roman" w:eastAsia="Times New Roman" w:hAnsi="Times New Roman" w:cs="Times New Roman"/>
      <w:sz w:val="28"/>
      <w:szCs w:val="16"/>
      <w:lang w:eastAsia="ru-RU"/>
    </w:rPr>
  </w:style>
  <w:style w:type="paragraph" w:styleId="2">
    <w:name w:val="heading 2"/>
    <w:basedOn w:val="a"/>
    <w:next w:val="a"/>
    <w:link w:val="20"/>
    <w:qFormat/>
    <w:rsid w:val="003E28F2"/>
    <w:pPr>
      <w:keepNext/>
      <w:widowControl w:val="0"/>
      <w:autoSpaceDE w:val="0"/>
      <w:autoSpaceDN w:val="0"/>
      <w:adjustRightInd w:val="0"/>
      <w:spacing w:before="220" w:after="0" w:line="260" w:lineRule="auto"/>
      <w:jc w:val="both"/>
      <w:outlineLvl w:val="1"/>
    </w:pPr>
    <w:rPr>
      <w:rFonts w:ascii="Times New Roman" w:eastAsia="Times New Roman" w:hAnsi="Times New Roman" w:cs="Times New Roman"/>
      <w:sz w:val="28"/>
      <w:szCs w:val="1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3E28F2"/>
    <w:rPr>
      <w:rFonts w:ascii="Times New Roman" w:eastAsia="Times New Roman" w:hAnsi="Times New Roman" w:cs="Times New Roman"/>
      <w:sz w:val="28"/>
      <w:szCs w:val="16"/>
      <w:lang w:eastAsia="ru-RU"/>
    </w:rPr>
  </w:style>
  <w:style w:type="character" w:customStyle="1" w:styleId="20">
    <w:name w:val="Заголовок 2 Знак"/>
    <w:basedOn w:val="a0"/>
    <w:link w:val="2"/>
    <w:rsid w:val="003E28F2"/>
    <w:rPr>
      <w:rFonts w:ascii="Times New Roman" w:eastAsia="Times New Roman" w:hAnsi="Times New Roman" w:cs="Times New Roman"/>
      <w:sz w:val="28"/>
      <w:szCs w:val="16"/>
      <w:lang w:eastAsia="ru-RU"/>
    </w:rPr>
  </w:style>
  <w:style w:type="paragraph" w:styleId="a3">
    <w:name w:val="Body Text Indent"/>
    <w:basedOn w:val="a"/>
    <w:link w:val="a4"/>
    <w:rsid w:val="003E28F2"/>
    <w:pPr>
      <w:widowControl w:val="0"/>
      <w:autoSpaceDE w:val="0"/>
      <w:autoSpaceDN w:val="0"/>
      <w:adjustRightInd w:val="0"/>
      <w:spacing w:after="0" w:line="220" w:lineRule="auto"/>
      <w:ind w:firstLine="567"/>
      <w:jc w:val="both"/>
    </w:pPr>
    <w:rPr>
      <w:rFonts w:ascii="Times New Roman" w:eastAsia="Times New Roman" w:hAnsi="Times New Roman" w:cs="Times New Roman"/>
      <w:sz w:val="28"/>
      <w:szCs w:val="16"/>
      <w:lang w:eastAsia="ru-RU"/>
    </w:rPr>
  </w:style>
  <w:style w:type="character" w:customStyle="1" w:styleId="a4">
    <w:name w:val="Основной текст с отступом Знак"/>
    <w:basedOn w:val="a0"/>
    <w:link w:val="a3"/>
    <w:rsid w:val="003E28F2"/>
    <w:rPr>
      <w:rFonts w:ascii="Times New Roman" w:eastAsia="Times New Roman" w:hAnsi="Times New Roman" w:cs="Times New Roman"/>
      <w:sz w:val="28"/>
      <w:szCs w:val="16"/>
      <w:lang w:eastAsia="ru-RU"/>
    </w:rPr>
  </w:style>
  <w:style w:type="paragraph" w:customStyle="1" w:styleId="11">
    <w:name w:val="Обычный1"/>
    <w:rsid w:val="003E28F2"/>
    <w:pPr>
      <w:widowControl w:val="0"/>
      <w:spacing w:after="0" w:line="300" w:lineRule="auto"/>
    </w:pPr>
    <w:rPr>
      <w:rFonts w:ascii="Times New Roman" w:eastAsia="Times New Roman" w:hAnsi="Times New Roman" w:cs="Times New Roman"/>
      <w:sz w:val="16"/>
      <w:szCs w:val="20"/>
      <w:lang w:eastAsia="ru-RU"/>
    </w:rPr>
  </w:style>
  <w:style w:type="paragraph" w:styleId="a5">
    <w:name w:val="Plain Text"/>
    <w:basedOn w:val="a"/>
    <w:link w:val="a6"/>
    <w:rsid w:val="003E28F2"/>
    <w:pPr>
      <w:spacing w:after="0" w:line="240" w:lineRule="auto"/>
    </w:pPr>
    <w:rPr>
      <w:rFonts w:ascii="Courier New" w:eastAsia="Times New Roman" w:hAnsi="Courier New" w:cs="Times New Roman"/>
      <w:sz w:val="20"/>
      <w:szCs w:val="16"/>
      <w:lang w:eastAsia="ru-RU"/>
    </w:rPr>
  </w:style>
  <w:style w:type="character" w:customStyle="1" w:styleId="a6">
    <w:name w:val="Текст Знак"/>
    <w:basedOn w:val="a0"/>
    <w:link w:val="a5"/>
    <w:rsid w:val="003E28F2"/>
    <w:rPr>
      <w:rFonts w:ascii="Courier New" w:eastAsia="Times New Roman" w:hAnsi="Courier New" w:cs="Times New Roman"/>
      <w:sz w:val="20"/>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375</Words>
  <Characters>2142</Characters>
  <Application>Microsoft Office Word</Application>
  <DocSecurity>0</DocSecurity>
  <Lines>17</Lines>
  <Paragraphs>5</Paragraphs>
  <ScaleCrop>false</ScaleCrop>
  <Company>SPecialiST RePack</Company>
  <LinksUpToDate>false</LinksUpToDate>
  <CharactersWithSpaces>2512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Асем Бухатова</dc:creator>
  <cp:keywords/>
  <dc:description/>
  <cp:lastModifiedBy>Асем Бухатова</cp:lastModifiedBy>
  <cp:revision>1</cp:revision>
  <dcterms:created xsi:type="dcterms:W3CDTF">2015-10-08T04:57:00Z</dcterms:created>
  <dcterms:modified xsi:type="dcterms:W3CDTF">2015-10-08T04:58:00Z</dcterms:modified>
</cp:coreProperties>
</file>